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4475" w14:textId="77777777" w:rsidR="00E73E80" w:rsidRDefault="00000000">
      <w:pPr>
        <w:spacing w:before="46"/>
        <w:ind w:left="141" w:right="2034"/>
        <w:rPr>
          <w:b/>
          <w:i/>
        </w:rPr>
      </w:pPr>
      <w:r>
        <w:rPr>
          <w:b/>
          <w:i/>
          <w:spacing w:val="-2"/>
        </w:rPr>
        <w:t>Załącznik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nr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4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–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OŚWIADCZENIE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O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BRAKU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ISTNIENIA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KONFLIKTU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INTERESÓW w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tym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BRAKU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POWIĄZAŃ OSOBOWYCH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LUB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KAPITAŁOWYCH</w:t>
      </w:r>
    </w:p>
    <w:p w14:paraId="04CC281B" w14:textId="77777777" w:rsidR="00E73E80" w:rsidRDefault="00E73E80">
      <w:pPr>
        <w:pStyle w:val="Tekstpodstawowy"/>
        <w:spacing w:before="5"/>
        <w:rPr>
          <w:b/>
          <w:i/>
          <w:sz w:val="17"/>
        </w:rPr>
      </w:pPr>
    </w:p>
    <w:p w14:paraId="272B40FE" w14:textId="77777777" w:rsidR="00E73E80" w:rsidRDefault="00000000">
      <w:pPr>
        <w:pStyle w:val="Tekstpodstawowy"/>
        <w:spacing w:before="5"/>
        <w:jc w:val="right"/>
        <w:rPr>
          <w:b/>
          <w:i/>
          <w:sz w:val="17"/>
        </w:rPr>
      </w:pPr>
      <w:r>
        <w:rPr>
          <w:b/>
          <w:i/>
          <w:sz w:val="17"/>
        </w:rPr>
        <w:t>……………….……………..…, dn. ………………………………..</w:t>
      </w:r>
    </w:p>
    <w:p w14:paraId="4169180E" w14:textId="77777777" w:rsidR="00E73E80" w:rsidRDefault="00000000">
      <w:pPr>
        <w:pStyle w:val="Tekstpodstawowy"/>
        <w:spacing w:before="5"/>
        <w:jc w:val="right"/>
        <w:rPr>
          <w:b/>
          <w:i/>
          <w:sz w:val="17"/>
        </w:rPr>
      </w:pPr>
      <w:r>
        <w:rPr>
          <w:b/>
          <w:i/>
          <w:sz w:val="17"/>
        </w:rPr>
        <w:t xml:space="preserve">Miejscowość data </w:t>
      </w:r>
    </w:p>
    <w:p w14:paraId="77CCAB5F" w14:textId="77777777" w:rsidR="00E73E80" w:rsidRDefault="00E73E80">
      <w:pPr>
        <w:pStyle w:val="Tekstpodstawowy"/>
        <w:spacing w:before="5"/>
        <w:rPr>
          <w:b/>
          <w:i/>
          <w:sz w:val="17"/>
        </w:rPr>
      </w:pPr>
    </w:p>
    <w:p w14:paraId="01D756FF" w14:textId="77777777" w:rsidR="00E73E80" w:rsidRDefault="00000000">
      <w:pPr>
        <w:ind w:left="141"/>
      </w:pPr>
      <w:r>
        <w:rPr>
          <w:spacing w:val="-2"/>
        </w:rPr>
        <w:t>……………………………………………..</w:t>
      </w:r>
    </w:p>
    <w:p w14:paraId="3D31354D" w14:textId="77777777" w:rsidR="00E73E80" w:rsidRDefault="00000000">
      <w:pPr>
        <w:spacing w:before="1"/>
        <w:ind w:left="141"/>
        <w:rPr>
          <w:i/>
        </w:rPr>
      </w:pPr>
      <w:r>
        <w:rPr>
          <w:i/>
        </w:rPr>
        <w:t>Pieczęć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Oferenta</w:t>
      </w:r>
    </w:p>
    <w:p w14:paraId="23D69B73" w14:textId="77777777" w:rsidR="00E73E80" w:rsidRDefault="00E73E80">
      <w:pPr>
        <w:pStyle w:val="Tekstpodstawowy"/>
        <w:rPr>
          <w:i/>
        </w:rPr>
      </w:pPr>
    </w:p>
    <w:p w14:paraId="7B165866" w14:textId="77777777" w:rsidR="00E73E80" w:rsidRDefault="00000000">
      <w:pPr>
        <w:pStyle w:val="Tytu"/>
      </w:pPr>
      <w:r>
        <w:rPr>
          <w:spacing w:val="-2"/>
        </w:rPr>
        <w:t>Oświadczenie</w:t>
      </w:r>
    </w:p>
    <w:p w14:paraId="234A4827" w14:textId="77777777" w:rsidR="00E73E80" w:rsidRDefault="00E73E80">
      <w:pPr>
        <w:pStyle w:val="Tekstpodstawowy"/>
        <w:spacing w:before="1"/>
        <w:rPr>
          <w:b/>
        </w:rPr>
      </w:pPr>
    </w:p>
    <w:p w14:paraId="73BEC6D3" w14:textId="77777777" w:rsidR="00E73E80" w:rsidRDefault="00000000">
      <w:pPr>
        <w:pStyle w:val="Tekstpodstawowy"/>
        <w:ind w:left="141"/>
      </w:pPr>
      <w:r>
        <w:t>Ja,</w:t>
      </w:r>
      <w:r>
        <w:rPr>
          <w:spacing w:val="-5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rPr>
          <w:spacing w:val="-2"/>
        </w:rPr>
        <w:t>podpisany</w:t>
      </w:r>
    </w:p>
    <w:p w14:paraId="78DE7181" w14:textId="77777777" w:rsidR="00E73E80" w:rsidRDefault="00E73E80">
      <w:pPr>
        <w:pStyle w:val="Tekstpodstawowy"/>
        <w:spacing w:before="1"/>
      </w:pPr>
    </w:p>
    <w:p w14:paraId="08B54E97" w14:textId="77777777" w:rsidR="00E73E80" w:rsidRDefault="00000000">
      <w:pPr>
        <w:ind w:left="141"/>
      </w:pPr>
      <w:r>
        <w:rPr>
          <w:spacing w:val="-2"/>
        </w:rPr>
        <w:t>…………………………………………..…………………….…………………….</w:t>
      </w:r>
    </w:p>
    <w:p w14:paraId="2E94998C" w14:textId="77777777" w:rsidR="00E73E80" w:rsidRDefault="00000000">
      <w:pPr>
        <w:ind w:left="141"/>
        <w:rPr>
          <w:sz w:val="18"/>
        </w:rPr>
      </w:pPr>
      <w:r>
        <w:rPr>
          <w:sz w:val="18"/>
        </w:rPr>
        <w:t>(imię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nazwisko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8"/>
          <w:sz w:val="18"/>
        </w:rPr>
        <w:t xml:space="preserve"> </w:t>
      </w:r>
      <w:r>
        <w:rPr>
          <w:sz w:val="18"/>
        </w:rPr>
        <w:t>upoważnionej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reprezentowania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Oferenta)</w:t>
      </w:r>
    </w:p>
    <w:p w14:paraId="15D36D86" w14:textId="77777777" w:rsidR="00E73E80" w:rsidRDefault="00E73E80">
      <w:pPr>
        <w:pStyle w:val="Tekstpodstawowy"/>
        <w:spacing w:before="48"/>
        <w:rPr>
          <w:sz w:val="18"/>
        </w:rPr>
      </w:pPr>
    </w:p>
    <w:p w14:paraId="6B1D631A" w14:textId="77777777" w:rsidR="00E73E80" w:rsidRDefault="00000000">
      <w:pPr>
        <w:pStyle w:val="Tekstpodstawowy"/>
        <w:ind w:left="141"/>
      </w:pPr>
      <w:r>
        <w:t>działając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imieniu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4"/>
        </w:rPr>
        <w:t>rzecz Wykonawcy,</w:t>
      </w:r>
      <w:r>
        <w:rPr>
          <w:spacing w:val="-6"/>
        </w:rPr>
        <w:t xml:space="preserve"> </w:t>
      </w:r>
      <w:proofErr w:type="spellStart"/>
      <w:r>
        <w:rPr>
          <w:spacing w:val="-5"/>
        </w:rPr>
        <w:t>tj</w:t>
      </w:r>
      <w:proofErr w:type="spellEnd"/>
    </w:p>
    <w:p w14:paraId="616FC9D7" w14:textId="77777777" w:rsidR="00E73E80" w:rsidRDefault="00E73E80">
      <w:pPr>
        <w:pStyle w:val="Tekstpodstawowy"/>
      </w:pPr>
    </w:p>
    <w:p w14:paraId="189F1E71" w14:textId="77777777" w:rsidR="00E73E80" w:rsidRDefault="00000000">
      <w:pPr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2B5F86A8" w14:textId="77777777" w:rsidR="00E73E80" w:rsidRDefault="00000000">
      <w:pPr>
        <w:spacing w:before="3"/>
        <w:ind w:left="141"/>
        <w:rPr>
          <w:i/>
          <w:sz w:val="18"/>
        </w:rPr>
      </w:pPr>
      <w:r>
        <w:rPr>
          <w:i/>
          <w:sz w:val="18"/>
        </w:rPr>
        <w:t>(nazwa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Oferenta)</w:t>
      </w:r>
    </w:p>
    <w:p w14:paraId="0ABD97F4" w14:textId="77777777" w:rsidR="00E73E80" w:rsidRDefault="00E73E80">
      <w:pPr>
        <w:pStyle w:val="Tekstpodstawowy"/>
        <w:spacing w:before="45"/>
        <w:rPr>
          <w:i/>
          <w:sz w:val="18"/>
        </w:rPr>
      </w:pPr>
    </w:p>
    <w:p w14:paraId="267B129B" w14:textId="77777777" w:rsidR="00E73E80" w:rsidRDefault="00E73E80">
      <w:pPr>
        <w:pStyle w:val="Tekstpodstawowy"/>
        <w:spacing w:before="45"/>
        <w:rPr>
          <w:i/>
          <w:sz w:val="18"/>
        </w:rPr>
      </w:pPr>
    </w:p>
    <w:p w14:paraId="5A85892B" w14:textId="77777777" w:rsidR="00E73E80" w:rsidRDefault="00000000">
      <w:pPr>
        <w:tabs>
          <w:tab w:val="left" w:pos="4848"/>
        </w:tabs>
        <w:ind w:left="141" w:right="138"/>
      </w:pPr>
      <w:r>
        <w:rPr>
          <w:i/>
        </w:rPr>
        <w:t>Na</w:t>
      </w:r>
      <w:r>
        <w:rPr>
          <w:i/>
          <w:spacing w:val="40"/>
        </w:rPr>
        <w:t xml:space="preserve"> </w:t>
      </w:r>
      <w:r>
        <w:rPr>
          <w:i/>
        </w:rPr>
        <w:t>potrzeby</w:t>
      </w:r>
      <w:r>
        <w:rPr>
          <w:i/>
          <w:spacing w:val="40"/>
        </w:rPr>
        <w:t xml:space="preserve">  </w:t>
      </w:r>
      <w:r>
        <w:rPr>
          <w:i/>
          <w:spacing w:val="-5"/>
        </w:rPr>
        <w:t xml:space="preserve">zapytanie  </w:t>
      </w:r>
      <w:r>
        <w:rPr>
          <w:i/>
          <w:spacing w:val="-2"/>
        </w:rPr>
        <w:t xml:space="preserve">o rozeznania rynku 1/DIG.IT/2025 przedkładamy ofertę </w:t>
      </w:r>
      <w:r>
        <w:rPr>
          <w:i/>
          <w:spacing w:val="-5"/>
        </w:rPr>
        <w:t>na:</w:t>
      </w:r>
    </w:p>
    <w:p w14:paraId="4FEC0DB0" w14:textId="77777777" w:rsidR="00E73E80" w:rsidRDefault="00000000">
      <w:pPr>
        <w:pStyle w:val="Akapitzlist"/>
        <w:tabs>
          <w:tab w:val="left" w:pos="861"/>
        </w:tabs>
        <w:spacing w:before="39" w:line="271" w:lineRule="auto"/>
        <w:ind w:left="0" w:right="143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t xml:space="preserve">wdrożenie cyfrowej transformacji procesów w Zakładzie Produkcyjnym Bempresa Sp. </w:t>
      </w:r>
      <w:proofErr w:type="spellStart"/>
      <w:r>
        <w:t>zo.o</w:t>
      </w:r>
      <w:proofErr w:type="spellEnd"/>
      <w:r>
        <w:t>., :</w:t>
      </w:r>
    </w:p>
    <w:p w14:paraId="2DD5F553" w14:textId="77777777" w:rsidR="00E73E80" w:rsidRDefault="00000000">
      <w:pPr>
        <w:pStyle w:val="Akapitzlist"/>
        <w:tabs>
          <w:tab w:val="left" w:pos="861"/>
        </w:tabs>
        <w:spacing w:before="39" w:line="271" w:lineRule="auto"/>
        <w:ind w:left="0" w:right="143" w:firstLine="0"/>
        <w:rPr>
          <w:rFonts w:ascii="Times New Roman" w:hAnsi="Times New Roman"/>
          <w:sz w:val="24"/>
        </w:rPr>
      </w:pPr>
      <w:r>
        <w:t>1. Licencja Technologii Cyfrowej</w:t>
      </w:r>
    </w:p>
    <w:p w14:paraId="04314992" w14:textId="77777777" w:rsidR="00E73E80" w:rsidRDefault="00000000">
      <w:pPr>
        <w:pStyle w:val="Akapitzlist"/>
        <w:tabs>
          <w:tab w:val="left" w:pos="861"/>
        </w:tabs>
        <w:spacing w:before="39" w:line="271" w:lineRule="auto"/>
        <w:ind w:left="0" w:right="143" w:firstLine="0"/>
        <w:rPr>
          <w:rFonts w:ascii="Times New Roman" w:hAnsi="Times New Roman"/>
          <w:sz w:val="24"/>
        </w:rPr>
      </w:pPr>
      <w:r>
        <w:t xml:space="preserve">2. Wdrożenie oprogramowania obejmujące moduły procesów: </w:t>
      </w:r>
    </w:p>
    <w:p w14:paraId="71E02666" w14:textId="77777777" w:rsidR="00E73E80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861"/>
        </w:tabs>
        <w:spacing w:before="39" w:line="271" w:lineRule="auto"/>
        <w:rPr>
          <w:rFonts w:ascii="Times New Roman" w:hAnsi="Times New Roman"/>
          <w:sz w:val="24"/>
        </w:rPr>
      </w:pPr>
      <w:r>
        <w:t xml:space="preserve">Finansowych, </w:t>
      </w:r>
    </w:p>
    <w:p w14:paraId="3F2E1862" w14:textId="77777777" w:rsidR="00E73E80" w:rsidRDefault="00000000">
      <w:pPr>
        <w:pStyle w:val="Akapitzlist"/>
        <w:numPr>
          <w:ilvl w:val="0"/>
          <w:numId w:val="2"/>
        </w:numPr>
        <w:tabs>
          <w:tab w:val="clear" w:pos="720"/>
          <w:tab w:val="left" w:pos="861"/>
        </w:tabs>
        <w:spacing w:before="39" w:line="271" w:lineRule="auto"/>
        <w:rPr>
          <w:rFonts w:ascii="Times New Roman" w:hAnsi="Times New Roman"/>
          <w:sz w:val="24"/>
        </w:rPr>
      </w:pPr>
      <w:r>
        <w:t>Operacyjnych,</w:t>
      </w:r>
    </w:p>
    <w:p w14:paraId="666A2EDB" w14:textId="77777777" w:rsidR="00E73E80" w:rsidRDefault="00000000">
      <w:pPr>
        <w:numPr>
          <w:ilvl w:val="0"/>
          <w:numId w:val="2"/>
        </w:numPr>
        <w:tabs>
          <w:tab w:val="clear" w:pos="720"/>
          <w:tab w:val="left" w:pos="861"/>
        </w:tabs>
        <w:spacing w:before="39" w:line="271" w:lineRule="auto"/>
        <w:rPr>
          <w:rFonts w:ascii="Times New Roman" w:hAnsi="Times New Roman"/>
          <w:sz w:val="24"/>
        </w:rPr>
      </w:pPr>
      <w:r>
        <w:t xml:space="preserve">Kadrowych, </w:t>
      </w:r>
    </w:p>
    <w:p w14:paraId="12947DCC" w14:textId="77777777" w:rsidR="00E73E80" w:rsidRDefault="00000000">
      <w:pPr>
        <w:numPr>
          <w:ilvl w:val="0"/>
          <w:numId w:val="2"/>
        </w:numPr>
        <w:tabs>
          <w:tab w:val="clear" w:pos="720"/>
          <w:tab w:val="left" w:pos="861"/>
        </w:tabs>
        <w:spacing w:before="39" w:line="271" w:lineRule="auto"/>
        <w:rPr>
          <w:rFonts w:ascii="Times New Roman" w:hAnsi="Times New Roman"/>
          <w:sz w:val="24"/>
        </w:rPr>
      </w:pPr>
      <w:r>
        <w:t xml:space="preserve">CRM </w:t>
      </w:r>
    </w:p>
    <w:p w14:paraId="65AAC6B6" w14:textId="77777777" w:rsidR="00E73E80" w:rsidRDefault="00000000">
      <w:pPr>
        <w:tabs>
          <w:tab w:val="left" w:pos="861"/>
        </w:tabs>
        <w:spacing w:before="39" w:line="271" w:lineRule="auto"/>
        <w:ind w:right="143"/>
        <w:rPr>
          <w:rFonts w:ascii="Times New Roman" w:hAnsi="Times New Roman"/>
          <w:sz w:val="24"/>
        </w:rPr>
      </w:pPr>
      <w:r>
        <w:t>3. Szkolenie z obsługi wdrożonej technologii</w:t>
      </w:r>
    </w:p>
    <w:p w14:paraId="63961885" w14:textId="77777777" w:rsidR="00E73E80" w:rsidRDefault="00000000">
      <w:pPr>
        <w:tabs>
          <w:tab w:val="left" w:pos="4848"/>
        </w:tabs>
        <w:ind w:right="138"/>
      </w:pPr>
      <w:r>
        <w:rPr>
          <w:rFonts w:ascii="Calibri" w:hAnsi="Calibri"/>
        </w:rPr>
        <w:t>w wyniku realizacji projektu pt.: „Cyfrowa transformacja procesów finansowych, operacyjnych, kadrowych i CRM w ZP BEMPRESA”, (w ramach naboru projektu „Dig.IT – Granty na cyfryzację”, realizowanego przez Agencję Rozwoju Przemysłu S.A. ze środków programu Fundusze Europejskie dla Nowoczesnej Gospodarki 2021–2027, współfinansowanego ze środków Europejskiego Funduszu Rozwoju Regionalnego.)</w:t>
      </w:r>
    </w:p>
    <w:p w14:paraId="10378F72" w14:textId="77777777" w:rsidR="00E73E80" w:rsidRDefault="00E73E80">
      <w:pPr>
        <w:tabs>
          <w:tab w:val="left" w:pos="4848"/>
        </w:tabs>
        <w:ind w:left="141" w:right="138" w:firstLine="720"/>
      </w:pPr>
    </w:p>
    <w:p w14:paraId="3E86B5D2" w14:textId="77777777" w:rsidR="00E73E80" w:rsidRDefault="00000000">
      <w:pPr>
        <w:rPr>
          <w:b/>
        </w:rPr>
      </w:pPr>
      <w:r>
        <w:rPr>
          <w:b/>
          <w:spacing w:val="-2"/>
        </w:rPr>
        <w:t>oświadczam,</w:t>
      </w:r>
      <w:r>
        <w:rPr>
          <w:b/>
          <w:spacing w:val="8"/>
        </w:rPr>
        <w:t xml:space="preserve"> </w:t>
      </w:r>
      <w:r>
        <w:rPr>
          <w:b/>
          <w:spacing w:val="-5"/>
        </w:rPr>
        <w:t>że:</w:t>
      </w:r>
    </w:p>
    <w:p w14:paraId="50FA15FA" w14:textId="77777777" w:rsidR="00E73E80" w:rsidRDefault="00000000">
      <w:pPr>
        <w:spacing w:before="267"/>
        <w:rPr>
          <w:b/>
        </w:rPr>
      </w:pPr>
      <w:r>
        <w:rPr>
          <w:b/>
        </w:rPr>
        <w:t>Nie</w:t>
      </w:r>
      <w:r>
        <w:rPr>
          <w:b/>
          <w:spacing w:val="49"/>
        </w:rPr>
        <w:t xml:space="preserve"> </w:t>
      </w:r>
      <w:r>
        <w:rPr>
          <w:b/>
        </w:rPr>
        <w:t>zachodzi</w:t>
      </w:r>
      <w:r>
        <w:rPr>
          <w:b/>
          <w:spacing w:val="54"/>
        </w:rPr>
        <w:t xml:space="preserve"> </w:t>
      </w:r>
      <w:r>
        <w:rPr>
          <w:b/>
        </w:rPr>
        <w:t>konflikt</w:t>
      </w:r>
      <w:r>
        <w:rPr>
          <w:b/>
          <w:spacing w:val="51"/>
        </w:rPr>
        <w:t xml:space="preserve"> </w:t>
      </w:r>
      <w:r>
        <w:rPr>
          <w:b/>
        </w:rPr>
        <w:t>interesów</w:t>
      </w:r>
      <w:r>
        <w:rPr>
          <w:b/>
          <w:spacing w:val="54"/>
        </w:rPr>
        <w:t xml:space="preserve"> </w:t>
      </w:r>
      <w:r>
        <w:rPr>
          <w:b/>
        </w:rPr>
        <w:t>pomiędzy</w:t>
      </w:r>
      <w:r>
        <w:rPr>
          <w:b/>
          <w:spacing w:val="52"/>
        </w:rPr>
        <w:t xml:space="preserve"> </w:t>
      </w:r>
      <w:r>
        <w:rPr>
          <w:b/>
        </w:rPr>
        <w:t>mną</w:t>
      </w:r>
      <w:r>
        <w:rPr>
          <w:b/>
          <w:spacing w:val="51"/>
        </w:rPr>
        <w:t xml:space="preserve"> </w:t>
      </w:r>
      <w:r>
        <w:rPr>
          <w:b/>
        </w:rPr>
        <w:t>a</w:t>
      </w:r>
      <w:r>
        <w:rPr>
          <w:b/>
          <w:spacing w:val="50"/>
        </w:rPr>
        <w:t xml:space="preserve"> </w:t>
      </w:r>
      <w:r>
        <w:rPr>
          <w:b/>
        </w:rPr>
        <w:t>Zamawiającym,</w:t>
      </w:r>
      <w:r>
        <w:rPr>
          <w:b/>
          <w:spacing w:val="54"/>
        </w:rPr>
        <w:t xml:space="preserve"> </w:t>
      </w:r>
      <w:r>
        <w:rPr>
          <w:b/>
        </w:rPr>
        <w:t>tj.:</w:t>
      </w:r>
      <w:r>
        <w:rPr>
          <w:b/>
          <w:spacing w:val="55"/>
        </w:rPr>
        <w:t xml:space="preserve"> </w:t>
      </w:r>
      <w:r>
        <w:rPr>
          <w:b/>
        </w:rPr>
        <w:t>Zakład</w:t>
      </w:r>
      <w:r>
        <w:rPr>
          <w:b/>
          <w:spacing w:val="53"/>
        </w:rPr>
        <w:t xml:space="preserve"> </w:t>
      </w:r>
      <w:r>
        <w:rPr>
          <w:b/>
        </w:rPr>
        <w:t>Produkcyjny</w:t>
      </w:r>
      <w:r>
        <w:rPr>
          <w:b/>
          <w:spacing w:val="52"/>
        </w:rPr>
        <w:t xml:space="preserve"> </w:t>
      </w:r>
      <w:r>
        <w:rPr>
          <w:b/>
          <w:spacing w:val="-2"/>
        </w:rPr>
        <w:t xml:space="preserve">Bempresa </w:t>
      </w:r>
      <w:proofErr w:type="spellStart"/>
      <w:r>
        <w:rPr>
          <w:b/>
        </w:rPr>
        <w:t>Sp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</w:rPr>
        <w:t>o.</w:t>
      </w:r>
      <w:r>
        <w:rPr>
          <w:b/>
          <w:spacing w:val="-3"/>
        </w:rPr>
        <w:t xml:space="preserve"> </w:t>
      </w:r>
      <w:r>
        <w:rPr>
          <w:b/>
        </w:rPr>
        <w:t>o.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Lublinie,</w:t>
      </w:r>
      <w:r>
        <w:rPr>
          <w:b/>
          <w:spacing w:val="-3"/>
        </w:rPr>
        <w:t xml:space="preserve"> </w:t>
      </w:r>
      <w:r>
        <w:rPr>
          <w:b/>
        </w:rPr>
        <w:t>ul.</w:t>
      </w:r>
      <w:r>
        <w:rPr>
          <w:b/>
          <w:spacing w:val="-5"/>
        </w:rPr>
        <w:t xml:space="preserve"> </w:t>
      </w:r>
      <w:r>
        <w:rPr>
          <w:b/>
        </w:rPr>
        <w:t>Anny</w:t>
      </w:r>
      <w:r>
        <w:rPr>
          <w:b/>
          <w:spacing w:val="-4"/>
        </w:rPr>
        <w:t xml:space="preserve"> </w:t>
      </w:r>
      <w:r>
        <w:rPr>
          <w:b/>
        </w:rPr>
        <w:t>Walentynowicz</w:t>
      </w:r>
      <w:r>
        <w:rPr>
          <w:b/>
          <w:spacing w:val="-6"/>
        </w:rPr>
        <w:t xml:space="preserve"> </w:t>
      </w:r>
      <w:r>
        <w:rPr>
          <w:b/>
        </w:rPr>
        <w:t>34,</w:t>
      </w:r>
      <w:r>
        <w:rPr>
          <w:b/>
          <w:spacing w:val="-5"/>
        </w:rPr>
        <w:t xml:space="preserve"> </w:t>
      </w:r>
      <w:r>
        <w:rPr>
          <w:b/>
        </w:rPr>
        <w:t>20-328</w:t>
      </w:r>
      <w:r>
        <w:rPr>
          <w:b/>
          <w:spacing w:val="-6"/>
        </w:rPr>
        <w:t xml:space="preserve"> </w:t>
      </w:r>
      <w:r>
        <w:rPr>
          <w:b/>
        </w:rPr>
        <w:t>Lublin;</w:t>
      </w:r>
      <w:r>
        <w:rPr>
          <w:b/>
          <w:spacing w:val="-6"/>
        </w:rPr>
        <w:t xml:space="preserve"> </w:t>
      </w:r>
      <w:r>
        <w:rPr>
          <w:b/>
        </w:rPr>
        <w:t>NIP:</w:t>
      </w:r>
      <w:r>
        <w:rPr>
          <w:b/>
          <w:spacing w:val="-7"/>
        </w:rPr>
        <w:t xml:space="preserve"> </w:t>
      </w:r>
      <w:r>
        <w:rPr>
          <w:b/>
        </w:rPr>
        <w:t>714-176</w:t>
      </w:r>
      <w:r>
        <w:rPr>
          <w:b/>
          <w:spacing w:val="10"/>
        </w:rPr>
        <w:t xml:space="preserve"> </w:t>
      </w:r>
      <w:r>
        <w:rPr>
          <w:b/>
        </w:rPr>
        <w:t>81-49;</w:t>
      </w:r>
      <w:r>
        <w:rPr>
          <w:b/>
          <w:spacing w:val="-4"/>
        </w:rPr>
        <w:t xml:space="preserve"> </w:t>
      </w:r>
      <w:r>
        <w:rPr>
          <w:b/>
        </w:rPr>
        <w:t>REGON: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431668827</w:t>
      </w:r>
    </w:p>
    <w:p w14:paraId="2529E5BF" w14:textId="77777777" w:rsidR="00E73E80" w:rsidRDefault="00E73E80">
      <w:pPr>
        <w:pStyle w:val="Tekstpodstawowy"/>
        <w:rPr>
          <w:b/>
        </w:rPr>
      </w:pPr>
    </w:p>
    <w:p w14:paraId="535FA6A1" w14:textId="77777777" w:rsidR="00E73E80" w:rsidRDefault="00000000">
      <w:pPr>
        <w:pStyle w:val="Tekstpodstawowy"/>
        <w:ind w:right="136"/>
        <w:jc w:val="both"/>
      </w:pPr>
      <w:r>
        <w:t>Konflikt interesów</w:t>
      </w:r>
      <w:r>
        <w:rPr>
          <w:spacing w:val="-1"/>
        </w:rPr>
        <w:t xml:space="preserve"> </w:t>
      </w:r>
      <w:r>
        <w:t>oznacza każdą sytuację,</w:t>
      </w:r>
      <w:r>
        <w:rPr>
          <w:spacing w:val="-1"/>
        </w:rPr>
        <w:t xml:space="preserve"> </w:t>
      </w:r>
      <w:r>
        <w:t xml:space="preserve">w której osoby biorące udział w przygotowaniu lub prowadzeniu </w:t>
      </w:r>
      <w:r>
        <w:rPr>
          <w:spacing w:val="-2"/>
        </w:rPr>
        <w:t>postępowania</w:t>
      </w:r>
      <w:r>
        <w:rPr>
          <w:spacing w:val="-4"/>
        </w:rPr>
        <w:t xml:space="preserve"> </w:t>
      </w:r>
      <w:r>
        <w:rPr>
          <w:spacing w:val="-2"/>
        </w:rPr>
        <w:t>o udzielenie</w:t>
      </w:r>
      <w:r>
        <w:rPr>
          <w:spacing w:val="-6"/>
        </w:rPr>
        <w:t xml:space="preserve"> </w:t>
      </w:r>
      <w:r>
        <w:rPr>
          <w:spacing w:val="-2"/>
        </w:rPr>
        <w:t>zamówienia lub</w:t>
      </w:r>
      <w:r>
        <w:rPr>
          <w:spacing w:val="-4"/>
        </w:rPr>
        <w:t xml:space="preserve"> </w:t>
      </w:r>
      <w:r>
        <w:rPr>
          <w:spacing w:val="-2"/>
        </w:rPr>
        <w:t>mogące</w:t>
      </w:r>
      <w:r>
        <w:rPr>
          <w:spacing w:val="-3"/>
        </w:rPr>
        <w:t xml:space="preserve"> </w:t>
      </w:r>
      <w:r>
        <w:rPr>
          <w:spacing w:val="-2"/>
        </w:rPr>
        <w:t>wpłynąć na</w:t>
      </w:r>
      <w:r>
        <w:rPr>
          <w:spacing w:val="-3"/>
        </w:rPr>
        <w:t xml:space="preserve"> </w:t>
      </w:r>
      <w:r>
        <w:rPr>
          <w:spacing w:val="-2"/>
        </w:rPr>
        <w:t>wynik</w:t>
      </w:r>
      <w:r>
        <w:rPr>
          <w:spacing w:val="-3"/>
        </w:rPr>
        <w:t xml:space="preserve"> </w:t>
      </w:r>
      <w:r>
        <w:rPr>
          <w:spacing w:val="-2"/>
        </w:rPr>
        <w:t>tego postępowania</w:t>
      </w:r>
      <w:r>
        <w:rPr>
          <w:spacing w:val="-4"/>
        </w:rPr>
        <w:t xml:space="preserve"> </w:t>
      </w:r>
      <w:r>
        <w:rPr>
          <w:spacing w:val="-2"/>
        </w:rPr>
        <w:t xml:space="preserve">mają, bezpośrednio </w:t>
      </w:r>
      <w:r>
        <w:t xml:space="preserve">lub pośrednio, interes finansowy, ekonomiczny, lub inny interes osobisty, który postrzegać można jako zagrażający ich bezstronności i niezależności w związku z postępowaniem o udzielenie zamówienia. W celu uniknięcia konfliktu interesów, w przypadku beneficjenta, który nie jest zamawiającym w rozumieniu </w:t>
      </w:r>
      <w:proofErr w:type="spellStart"/>
      <w:r>
        <w:t>Pzp</w:t>
      </w:r>
      <w:proofErr w:type="spellEnd"/>
      <w:r>
        <w:t>, zamówienia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mogą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udzielane</w:t>
      </w:r>
      <w:r>
        <w:rPr>
          <w:spacing w:val="-5"/>
        </w:rPr>
        <w:t xml:space="preserve"> </w:t>
      </w:r>
      <w:r>
        <w:t>podmiotom</w:t>
      </w:r>
      <w:r>
        <w:rPr>
          <w:spacing w:val="-4"/>
        </w:rPr>
        <w:t xml:space="preserve"> </w:t>
      </w:r>
      <w:r>
        <w:t>powiązanym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nim</w:t>
      </w:r>
      <w:r>
        <w:rPr>
          <w:spacing w:val="-6"/>
        </w:rPr>
        <w:t xml:space="preserve"> </w:t>
      </w:r>
      <w:r>
        <w:t>osobowo</w:t>
      </w:r>
      <w:r>
        <w:rPr>
          <w:spacing w:val="-4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kapitałowo,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wyłączeniem zamówień</w:t>
      </w:r>
      <w:r>
        <w:rPr>
          <w:spacing w:val="40"/>
        </w:rPr>
        <w:t xml:space="preserve"> </w:t>
      </w:r>
      <w:r>
        <w:t>sektorowych</w:t>
      </w:r>
      <w:r>
        <w:rPr>
          <w:spacing w:val="40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zamówień</w:t>
      </w:r>
      <w:r>
        <w:rPr>
          <w:spacing w:val="38"/>
        </w:rPr>
        <w:t xml:space="preserve"> </w:t>
      </w:r>
      <w:r>
        <w:t>określonych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sekcji</w:t>
      </w:r>
      <w:r>
        <w:rPr>
          <w:spacing w:val="38"/>
        </w:rPr>
        <w:t xml:space="preserve"> </w:t>
      </w:r>
      <w:r>
        <w:t>3.2.1</w:t>
      </w:r>
      <w:r>
        <w:rPr>
          <w:spacing w:val="40"/>
        </w:rPr>
        <w:t xml:space="preserve"> </w:t>
      </w:r>
      <w:r>
        <w:t>pkt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lit.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Wytycznych</w:t>
      </w:r>
      <w:r>
        <w:rPr>
          <w:spacing w:val="40"/>
        </w:rPr>
        <w:t xml:space="preserve"> </w:t>
      </w:r>
      <w:r>
        <w:t>dotyczących kwalifikowalności wydatków na lata 2021 – 2027.</w:t>
      </w:r>
    </w:p>
    <w:p w14:paraId="17884AF4" w14:textId="77777777" w:rsidR="00E73E80" w:rsidRDefault="00E73E80">
      <w:pPr>
        <w:pStyle w:val="Tekstpodstawowy"/>
      </w:pPr>
    </w:p>
    <w:p w14:paraId="338AB97D" w14:textId="77777777" w:rsidR="007C7C31" w:rsidRDefault="007C7C31">
      <w:pPr>
        <w:pStyle w:val="Tekstpodstawowy"/>
      </w:pPr>
    </w:p>
    <w:p w14:paraId="0D8CFDAD" w14:textId="77777777" w:rsidR="007C7C31" w:rsidRDefault="007C7C31">
      <w:pPr>
        <w:pStyle w:val="Tekstpodstawowy"/>
      </w:pPr>
    </w:p>
    <w:p w14:paraId="62B02BA9" w14:textId="77777777" w:rsidR="00E73E80" w:rsidRDefault="00000000">
      <w:pPr>
        <w:pStyle w:val="Tekstpodstawowy"/>
      </w:pPr>
      <w:r>
        <w:lastRenderedPageBreak/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powyższym</w:t>
      </w:r>
      <w:r>
        <w:rPr>
          <w:spacing w:val="-8"/>
        </w:rPr>
        <w:t xml:space="preserve"> </w:t>
      </w: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14:paraId="1B87D501" w14:textId="77777777" w:rsidR="00E73E80" w:rsidRDefault="00E73E80">
      <w:pPr>
        <w:spacing w:before="1"/>
        <w:ind w:left="720"/>
        <w:rPr>
          <w:b/>
        </w:rPr>
      </w:pPr>
    </w:p>
    <w:p w14:paraId="45033C56" w14:textId="77777777" w:rsidR="00E73E80" w:rsidRDefault="00000000">
      <w:pPr>
        <w:spacing w:before="1"/>
        <w:rPr>
          <w:b/>
        </w:rPr>
      </w:pPr>
      <w:r>
        <w:t>Wykonawca</w:t>
      </w:r>
      <w:r>
        <w:rPr>
          <w:spacing w:val="-5"/>
        </w:rPr>
        <w:t xml:space="preserve"> </w:t>
      </w:r>
      <w:r>
        <w:t>nie jest powiązany</w:t>
      </w:r>
      <w:r>
        <w:rPr>
          <w:spacing w:val="-1"/>
        </w:rPr>
        <w:t xml:space="preserve"> </w:t>
      </w:r>
      <w:r>
        <w:t>osobowo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kapitałowo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Zamawiającym</w:t>
      </w:r>
      <w:r>
        <w:rPr>
          <w:spacing w:val="1"/>
        </w:rPr>
        <w:t xml:space="preserve"> </w:t>
      </w:r>
      <w:r>
        <w:t>tj.</w:t>
      </w:r>
      <w:r>
        <w:rPr>
          <w:spacing w:val="2"/>
        </w:rPr>
        <w:t xml:space="preserve"> </w:t>
      </w:r>
      <w:r>
        <w:rPr>
          <w:b/>
        </w:rPr>
        <w:t>Zakład</w:t>
      </w:r>
      <w:r>
        <w:rPr>
          <w:b/>
          <w:spacing w:val="-1"/>
        </w:rPr>
        <w:t xml:space="preserve"> </w:t>
      </w:r>
      <w:r>
        <w:rPr>
          <w:b/>
        </w:rPr>
        <w:t xml:space="preserve">Produkcyjny </w:t>
      </w:r>
      <w:r>
        <w:rPr>
          <w:b/>
          <w:spacing w:val="-2"/>
        </w:rPr>
        <w:t xml:space="preserve">Bempresa </w:t>
      </w:r>
      <w:proofErr w:type="spellStart"/>
      <w:r>
        <w:rPr>
          <w:b/>
        </w:rPr>
        <w:t>Sp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</w:rPr>
        <w:t>o.</w:t>
      </w:r>
      <w:r>
        <w:rPr>
          <w:b/>
          <w:spacing w:val="-4"/>
        </w:rPr>
        <w:t xml:space="preserve"> </w:t>
      </w:r>
      <w:r>
        <w:rPr>
          <w:b/>
        </w:rPr>
        <w:t>o.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Lublinie,</w:t>
      </w:r>
      <w:r>
        <w:rPr>
          <w:b/>
          <w:spacing w:val="-4"/>
        </w:rPr>
        <w:t xml:space="preserve"> </w:t>
      </w:r>
      <w:r>
        <w:rPr>
          <w:b/>
        </w:rPr>
        <w:t>ul.</w:t>
      </w:r>
      <w:r>
        <w:rPr>
          <w:b/>
          <w:spacing w:val="-7"/>
        </w:rPr>
        <w:t xml:space="preserve"> </w:t>
      </w:r>
      <w:r>
        <w:rPr>
          <w:b/>
        </w:rPr>
        <w:t>Anny</w:t>
      </w:r>
      <w:r>
        <w:rPr>
          <w:b/>
          <w:spacing w:val="-5"/>
        </w:rPr>
        <w:t xml:space="preserve"> </w:t>
      </w:r>
      <w:r>
        <w:rPr>
          <w:b/>
        </w:rPr>
        <w:t>Walentynowicz</w:t>
      </w:r>
      <w:r>
        <w:rPr>
          <w:b/>
          <w:spacing w:val="-6"/>
        </w:rPr>
        <w:t xml:space="preserve"> </w:t>
      </w:r>
      <w:r>
        <w:rPr>
          <w:b/>
        </w:rPr>
        <w:t>34,</w:t>
      </w:r>
      <w:r>
        <w:rPr>
          <w:b/>
          <w:spacing w:val="-5"/>
        </w:rPr>
        <w:t xml:space="preserve"> </w:t>
      </w:r>
      <w:r>
        <w:rPr>
          <w:b/>
        </w:rPr>
        <w:t>20-328</w:t>
      </w:r>
      <w:r>
        <w:rPr>
          <w:b/>
          <w:spacing w:val="-5"/>
        </w:rPr>
        <w:t xml:space="preserve"> </w:t>
      </w:r>
      <w:r>
        <w:rPr>
          <w:b/>
        </w:rPr>
        <w:t>Lublin;</w:t>
      </w:r>
      <w:r>
        <w:rPr>
          <w:b/>
          <w:spacing w:val="-6"/>
        </w:rPr>
        <w:t xml:space="preserve"> </w:t>
      </w:r>
      <w:r>
        <w:rPr>
          <w:b/>
        </w:rPr>
        <w:t>NIP:</w:t>
      </w:r>
      <w:r>
        <w:rPr>
          <w:b/>
          <w:spacing w:val="-5"/>
        </w:rPr>
        <w:t xml:space="preserve"> </w:t>
      </w:r>
      <w:r>
        <w:rPr>
          <w:b/>
        </w:rPr>
        <w:t>714-176-81-49;</w:t>
      </w:r>
      <w:r>
        <w:rPr>
          <w:b/>
          <w:spacing w:val="-6"/>
        </w:rPr>
        <w:t xml:space="preserve"> </w:t>
      </w:r>
      <w:r>
        <w:rPr>
          <w:b/>
        </w:rPr>
        <w:t>REGON: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431668827</w:t>
      </w:r>
    </w:p>
    <w:p w14:paraId="282E9931" w14:textId="77777777" w:rsidR="00E73E80" w:rsidRDefault="00E73E80">
      <w:pPr>
        <w:pStyle w:val="Tekstpodstawowy"/>
        <w:rPr>
          <w:b/>
        </w:rPr>
      </w:pPr>
    </w:p>
    <w:p w14:paraId="1EB7C07F" w14:textId="77777777" w:rsidR="00E73E80" w:rsidRDefault="00000000">
      <w:pPr>
        <w:pStyle w:val="Tekstpodstawowy"/>
        <w:ind w:right="56"/>
      </w:pPr>
      <w:r>
        <w:t>Zamawiający</w:t>
      </w:r>
      <w:r>
        <w:rPr>
          <w:spacing w:val="39"/>
        </w:rPr>
        <w:t xml:space="preserve">  </w:t>
      </w:r>
      <w:r>
        <w:t>informuje,</w:t>
      </w:r>
      <w:r>
        <w:rPr>
          <w:spacing w:val="38"/>
        </w:rPr>
        <w:t xml:space="preserve">  </w:t>
      </w:r>
      <w:r>
        <w:t>że</w:t>
      </w:r>
      <w:r>
        <w:rPr>
          <w:spacing w:val="39"/>
        </w:rPr>
        <w:t xml:space="preserve">  </w:t>
      </w:r>
      <w:r>
        <w:t>jako</w:t>
      </w:r>
      <w:r>
        <w:rPr>
          <w:spacing w:val="40"/>
        </w:rPr>
        <w:t xml:space="preserve">  </w:t>
      </w:r>
      <w:r>
        <w:t>przykład</w:t>
      </w:r>
      <w:r>
        <w:rPr>
          <w:spacing w:val="39"/>
        </w:rPr>
        <w:t xml:space="preserve">  </w:t>
      </w:r>
      <w:r>
        <w:t>powiązań</w:t>
      </w:r>
      <w:r>
        <w:rPr>
          <w:spacing w:val="39"/>
        </w:rPr>
        <w:t xml:space="preserve">  </w:t>
      </w:r>
      <w:r>
        <w:t>osobowych</w:t>
      </w:r>
      <w:r>
        <w:rPr>
          <w:spacing w:val="39"/>
        </w:rPr>
        <w:t xml:space="preserve">  </w:t>
      </w:r>
      <w:r>
        <w:t>i</w:t>
      </w:r>
      <w:r>
        <w:rPr>
          <w:spacing w:val="39"/>
        </w:rPr>
        <w:t xml:space="preserve">  </w:t>
      </w:r>
      <w:r>
        <w:t>kapitałowych</w:t>
      </w:r>
      <w:r>
        <w:rPr>
          <w:spacing w:val="39"/>
        </w:rPr>
        <w:t xml:space="preserve">  </w:t>
      </w:r>
      <w:r>
        <w:t>należy</w:t>
      </w:r>
      <w:r>
        <w:rPr>
          <w:spacing w:val="38"/>
        </w:rPr>
        <w:t xml:space="preserve">  </w:t>
      </w:r>
      <w:r>
        <w:t>wskazać w szczególności następujące sytuacje: wzajemne powiązania między Zamawiającym lub osobami:</w:t>
      </w:r>
    </w:p>
    <w:p w14:paraId="0A609DDC" w14:textId="77777777" w:rsidR="00E73E80" w:rsidRDefault="00000000">
      <w:pPr>
        <w:pStyle w:val="Tekstpodstawowy"/>
        <w:ind w:right="56"/>
      </w:pPr>
      <w:r>
        <w:t>1. upoważnionymi do zaciągania zobowiązań w imieniu Zamawiającego lub osobami</w:t>
      </w:r>
      <w:r>
        <w:rPr>
          <w:spacing w:val="-2"/>
        </w:rPr>
        <w:t xml:space="preserve"> </w:t>
      </w:r>
      <w:r>
        <w:t>wykonującymi w imieniu Zamawiającego czynności związane z przygotowaniem i przeprowadzeniem procedury wyboru wykonawcy</w:t>
      </w:r>
      <w:r>
        <w:rPr>
          <w:spacing w:val="40"/>
        </w:rPr>
        <w:t xml:space="preserve"> </w:t>
      </w:r>
      <w:r>
        <w:t>a wykonawcą, polegające w szczególności na:</w:t>
      </w:r>
    </w:p>
    <w:p w14:paraId="3794AC9B" w14:textId="77777777" w:rsidR="00E73E80" w:rsidRDefault="00000000">
      <w:pPr>
        <w:pStyle w:val="Akapitzlist"/>
        <w:numPr>
          <w:ilvl w:val="0"/>
          <w:numId w:val="1"/>
        </w:numPr>
        <w:tabs>
          <w:tab w:val="clear" w:pos="720"/>
          <w:tab w:val="left" w:pos="1022"/>
        </w:tabs>
        <w:spacing w:before="1"/>
        <w:jc w:val="both"/>
      </w:pPr>
      <w:r>
        <w:t>uczestniczeniu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spółce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wspólnik</w:t>
      </w:r>
      <w:r>
        <w:rPr>
          <w:spacing w:val="-2"/>
        </w:rPr>
        <w:t xml:space="preserve"> </w:t>
      </w:r>
      <w:r>
        <w:t>spółki</w:t>
      </w:r>
      <w:r>
        <w:rPr>
          <w:spacing w:val="-2"/>
        </w:rPr>
        <w:t xml:space="preserve"> </w:t>
      </w:r>
      <w:r>
        <w:t>cywilnej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spółki</w:t>
      </w:r>
      <w:r>
        <w:rPr>
          <w:spacing w:val="-2"/>
        </w:rPr>
        <w:t xml:space="preserve"> </w:t>
      </w:r>
      <w:r>
        <w:t>osobowej,</w:t>
      </w:r>
      <w:r>
        <w:rPr>
          <w:spacing w:val="-1"/>
        </w:rPr>
        <w:t xml:space="preserve"> </w:t>
      </w:r>
      <w:r>
        <w:t>posiadaniu</w:t>
      </w:r>
      <w:r>
        <w:rPr>
          <w:spacing w:val="-3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najmniej 10%</w:t>
      </w:r>
      <w:r>
        <w:rPr>
          <w:spacing w:val="-13"/>
        </w:rPr>
        <w:t xml:space="preserve"> </w:t>
      </w:r>
      <w:r>
        <w:t>udziałów</w:t>
      </w:r>
      <w:r>
        <w:rPr>
          <w:spacing w:val="-12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akcji</w:t>
      </w:r>
      <w:r>
        <w:rPr>
          <w:spacing w:val="-12"/>
        </w:rPr>
        <w:t xml:space="preserve"> </w:t>
      </w:r>
      <w:r>
        <w:t>(o</w:t>
      </w:r>
      <w:r>
        <w:rPr>
          <w:spacing w:val="-13"/>
        </w:rPr>
        <w:t xml:space="preserve"> </w:t>
      </w:r>
      <w:r>
        <w:t>ile</w:t>
      </w:r>
      <w:r>
        <w:rPr>
          <w:spacing w:val="-12"/>
        </w:rPr>
        <w:t xml:space="preserve"> </w:t>
      </w:r>
      <w:r>
        <w:t>niższy</w:t>
      </w:r>
      <w:r>
        <w:rPr>
          <w:spacing w:val="-13"/>
        </w:rPr>
        <w:t xml:space="preserve"> </w:t>
      </w:r>
      <w:r>
        <w:t>próg</w:t>
      </w:r>
      <w:r>
        <w:rPr>
          <w:spacing w:val="-12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wynika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przepisów</w:t>
      </w:r>
      <w:r>
        <w:rPr>
          <w:spacing w:val="-13"/>
        </w:rPr>
        <w:t xml:space="preserve"> </w:t>
      </w:r>
      <w:r>
        <w:t>prawa),</w:t>
      </w:r>
      <w:r>
        <w:rPr>
          <w:spacing w:val="-12"/>
        </w:rPr>
        <w:t xml:space="preserve"> </w:t>
      </w:r>
      <w:r>
        <w:t>pełnieniu</w:t>
      </w:r>
      <w:r>
        <w:rPr>
          <w:spacing w:val="-13"/>
        </w:rPr>
        <w:t xml:space="preserve"> </w:t>
      </w:r>
      <w:r>
        <w:t>funkcji</w:t>
      </w:r>
      <w:r>
        <w:rPr>
          <w:spacing w:val="-12"/>
        </w:rPr>
        <w:t xml:space="preserve"> </w:t>
      </w:r>
      <w:r>
        <w:t>członka</w:t>
      </w:r>
      <w:r>
        <w:rPr>
          <w:spacing w:val="-12"/>
        </w:rPr>
        <w:t xml:space="preserve"> </w:t>
      </w:r>
      <w:r>
        <w:t>organu nadzorczego lub zarządzającego, prokurenta, pełnomocnika,</w:t>
      </w:r>
    </w:p>
    <w:p w14:paraId="5DAE8C2D" w14:textId="77777777" w:rsidR="00E73E80" w:rsidRDefault="00000000">
      <w:pPr>
        <w:pStyle w:val="Akapitzlist"/>
        <w:numPr>
          <w:ilvl w:val="0"/>
          <w:numId w:val="1"/>
        </w:numPr>
        <w:tabs>
          <w:tab w:val="clear" w:pos="720"/>
          <w:tab w:val="left" w:pos="1012"/>
        </w:tabs>
        <w:spacing w:before="1"/>
        <w:jc w:val="both"/>
      </w:pPr>
      <w:r>
        <w:rPr>
          <w:spacing w:val="-2"/>
        </w:rPr>
        <w:t>pozostawaniu w związku</w:t>
      </w:r>
      <w:r>
        <w:rPr>
          <w:spacing w:val="-6"/>
        </w:rPr>
        <w:t xml:space="preserve"> </w:t>
      </w:r>
      <w:r>
        <w:rPr>
          <w:spacing w:val="-2"/>
        </w:rPr>
        <w:t xml:space="preserve">małżeńskim, w stosunku pokrewieństwa lub powinowactwa w linii prostej, </w:t>
      </w:r>
      <w:r>
        <w:t>pokrewieństwa lub powinowactwa w linii bocznej do drugiego stopnia, lub związaniu z tytułu przysposobienia,</w:t>
      </w:r>
      <w:r>
        <w:rPr>
          <w:spacing w:val="-5"/>
        </w:rPr>
        <w:t xml:space="preserve"> </w:t>
      </w:r>
      <w:r>
        <w:t>opieki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kurateli</w:t>
      </w:r>
      <w:r>
        <w:rPr>
          <w:spacing w:val="-1"/>
        </w:rPr>
        <w:t xml:space="preserve"> </w:t>
      </w:r>
      <w:r>
        <w:t>albo pozostawaniu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wspólnym pożyciu, jego zastępcą</w:t>
      </w:r>
      <w:r>
        <w:rPr>
          <w:spacing w:val="-2"/>
        </w:rPr>
        <w:t xml:space="preserve"> </w:t>
      </w:r>
      <w:r>
        <w:t>prawnym lub członkami organów zarządzających lub organów nadzorczych wykonawców ubiegających się o udzielenie zamówienia,</w:t>
      </w:r>
    </w:p>
    <w:p w14:paraId="0C447A56" w14:textId="77777777" w:rsidR="00E73E80" w:rsidRDefault="00000000">
      <w:pPr>
        <w:pStyle w:val="Akapitzlist"/>
        <w:numPr>
          <w:ilvl w:val="0"/>
          <w:numId w:val="1"/>
        </w:numPr>
        <w:tabs>
          <w:tab w:val="clear" w:pos="720"/>
          <w:tab w:val="left" w:pos="1012"/>
        </w:tabs>
        <w:spacing w:before="1"/>
        <w:jc w:val="both"/>
      </w:pPr>
      <w:r>
        <w:t>pozostawaniu</w:t>
      </w:r>
      <w:r>
        <w:rPr>
          <w:spacing w:val="30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takim</w:t>
      </w:r>
      <w:r>
        <w:rPr>
          <w:spacing w:val="30"/>
        </w:rPr>
        <w:t xml:space="preserve"> </w:t>
      </w:r>
      <w:r>
        <w:t>stosunku</w:t>
      </w:r>
      <w:r>
        <w:rPr>
          <w:spacing w:val="30"/>
        </w:rPr>
        <w:t xml:space="preserve"> </w:t>
      </w:r>
      <w:r>
        <w:t>prawnym</w:t>
      </w:r>
      <w:r>
        <w:rPr>
          <w:spacing w:val="30"/>
        </w:rPr>
        <w:t xml:space="preserve"> </w:t>
      </w:r>
      <w:r>
        <w:t>lub</w:t>
      </w:r>
      <w:r>
        <w:rPr>
          <w:spacing w:val="30"/>
        </w:rPr>
        <w:t xml:space="preserve"> </w:t>
      </w:r>
      <w:r>
        <w:t>faktycznym,</w:t>
      </w:r>
      <w:r>
        <w:rPr>
          <w:spacing w:val="31"/>
        </w:rPr>
        <w:t xml:space="preserve"> </w:t>
      </w:r>
      <w:r>
        <w:t>że</w:t>
      </w:r>
      <w:r>
        <w:rPr>
          <w:spacing w:val="29"/>
        </w:rPr>
        <w:t xml:space="preserve"> </w:t>
      </w:r>
      <w:r>
        <w:t>istnieje</w:t>
      </w:r>
      <w:r>
        <w:rPr>
          <w:spacing w:val="31"/>
        </w:rPr>
        <w:t xml:space="preserve"> </w:t>
      </w:r>
      <w:r>
        <w:t>uzasadniona</w:t>
      </w:r>
      <w:r>
        <w:rPr>
          <w:spacing w:val="31"/>
        </w:rPr>
        <w:t xml:space="preserve"> </w:t>
      </w:r>
      <w:r>
        <w:t>wątpliwość co do ich bezstronności lub niezależności w związku z postępowaniem o udzielenie zamówienia.</w:t>
      </w:r>
    </w:p>
    <w:p w14:paraId="3A15DC81" w14:textId="77777777" w:rsidR="00E73E80" w:rsidRDefault="00E73E80">
      <w:pPr>
        <w:pStyle w:val="Tekstpodstawowy"/>
      </w:pPr>
    </w:p>
    <w:p w14:paraId="73B92198" w14:textId="77777777" w:rsidR="00E73E80" w:rsidRDefault="00000000">
      <w:pPr>
        <w:pStyle w:val="Tekstpodstawowy"/>
        <w:ind w:right="142"/>
        <w:jc w:val="both"/>
      </w:pPr>
      <w:r>
        <w:rPr>
          <w:spacing w:val="-2"/>
        </w:rPr>
        <w:t>Zamawiający informuje, że</w:t>
      </w:r>
      <w:r>
        <w:rPr>
          <w:spacing w:val="-6"/>
        </w:rPr>
        <w:t xml:space="preserve"> </w:t>
      </w:r>
      <w:r>
        <w:rPr>
          <w:spacing w:val="-2"/>
        </w:rPr>
        <w:t>powyższe przesłanki</w:t>
      </w:r>
      <w:r>
        <w:rPr>
          <w:spacing w:val="-6"/>
        </w:rPr>
        <w:t xml:space="preserve"> </w:t>
      </w:r>
      <w:r>
        <w:rPr>
          <w:spacing w:val="-2"/>
        </w:rPr>
        <w:t>stwierdzenia</w:t>
      </w:r>
      <w:r>
        <w:rPr>
          <w:spacing w:val="-3"/>
        </w:rPr>
        <w:t xml:space="preserve"> </w:t>
      </w:r>
      <w:r>
        <w:rPr>
          <w:spacing w:val="-2"/>
        </w:rPr>
        <w:t>powiązań</w:t>
      </w:r>
      <w:r>
        <w:rPr>
          <w:spacing w:val="-5"/>
        </w:rPr>
        <w:t xml:space="preserve"> </w:t>
      </w:r>
      <w:r>
        <w:rPr>
          <w:spacing w:val="-2"/>
        </w:rPr>
        <w:t>osobowych</w:t>
      </w:r>
      <w:r>
        <w:rPr>
          <w:spacing w:val="-5"/>
        </w:rPr>
        <w:t xml:space="preserve"> </w:t>
      </w:r>
      <w:r>
        <w:rPr>
          <w:spacing w:val="-2"/>
        </w:rPr>
        <w:t>lub</w:t>
      </w:r>
      <w:r>
        <w:rPr>
          <w:spacing w:val="-5"/>
        </w:rPr>
        <w:t xml:space="preserve"> </w:t>
      </w:r>
      <w:r>
        <w:rPr>
          <w:spacing w:val="-2"/>
        </w:rPr>
        <w:t>kapitałowych</w:t>
      </w:r>
      <w:r>
        <w:rPr>
          <w:spacing w:val="-3"/>
        </w:rPr>
        <w:t xml:space="preserve"> </w:t>
      </w:r>
      <w:r>
        <w:rPr>
          <w:spacing w:val="-2"/>
        </w:rPr>
        <w:t xml:space="preserve">stanowią </w:t>
      </w:r>
      <w:r>
        <w:t>jedynie katalog przykładowy.</w:t>
      </w:r>
    </w:p>
    <w:p w14:paraId="204AB12B" w14:textId="77777777" w:rsidR="00E73E80" w:rsidRDefault="00000000">
      <w:pPr>
        <w:pStyle w:val="Tekstpodstawowy"/>
        <w:spacing w:before="2" w:line="235" w:lineRule="auto"/>
        <w:ind w:right="141"/>
        <w:jc w:val="both"/>
      </w:pPr>
      <w:r>
        <w:t>Uwaga!</w:t>
      </w:r>
      <w:r>
        <w:rPr>
          <w:spacing w:val="-1"/>
        </w:rPr>
        <w:t xml:space="preserve"> </w:t>
      </w:r>
      <w:r>
        <w:t>Definicja</w:t>
      </w:r>
      <w:r>
        <w:rPr>
          <w:spacing w:val="-1"/>
        </w:rPr>
        <w:t xml:space="preserve"> </w:t>
      </w:r>
      <w:r>
        <w:t>konfliktu</w:t>
      </w:r>
      <w:r>
        <w:rPr>
          <w:spacing w:val="-2"/>
        </w:rPr>
        <w:t xml:space="preserve"> </w:t>
      </w:r>
      <w:r>
        <w:t>interesów jest zawsze otwarta. Nie</w:t>
      </w:r>
      <w:r>
        <w:rPr>
          <w:spacing w:val="-1"/>
        </w:rPr>
        <w:t xml:space="preserve"> </w:t>
      </w:r>
      <w:r>
        <w:t>istnieje w żadnym</w:t>
      </w:r>
      <w:r>
        <w:rPr>
          <w:spacing w:val="-2"/>
        </w:rPr>
        <w:t xml:space="preserve"> </w:t>
      </w:r>
      <w:r>
        <w:t>akcie</w:t>
      </w:r>
      <w:r>
        <w:rPr>
          <w:spacing w:val="-1"/>
        </w:rPr>
        <w:t xml:space="preserve"> </w:t>
      </w:r>
      <w:r>
        <w:t xml:space="preserve">prawa stanowionego zamknięta definicja konfliktu interesów - dlatego każdy przypadek należy oceniać </w:t>
      </w:r>
      <w:proofErr w:type="spellStart"/>
      <w:r>
        <w:t>case</w:t>
      </w:r>
      <w:proofErr w:type="spellEnd"/>
      <w:r>
        <w:t xml:space="preserve"> by </w:t>
      </w:r>
      <w:proofErr w:type="spellStart"/>
      <w:r>
        <w:t>case</w:t>
      </w:r>
      <w:proofErr w:type="spellEnd"/>
      <w:r>
        <w:t>.</w:t>
      </w:r>
    </w:p>
    <w:p w14:paraId="6C7B764A" w14:textId="77777777" w:rsidR="00E73E80" w:rsidRDefault="00E73E80">
      <w:pPr>
        <w:pStyle w:val="Tekstpodstawowy"/>
      </w:pPr>
    </w:p>
    <w:p w14:paraId="5775F383" w14:textId="77777777" w:rsidR="00E73E80" w:rsidRDefault="00E73E80">
      <w:pPr>
        <w:pStyle w:val="Tekstpodstawowy"/>
        <w:spacing w:before="52"/>
      </w:pPr>
    </w:p>
    <w:p w14:paraId="630BC187" w14:textId="77777777" w:rsidR="00E73E80" w:rsidRDefault="00E73E80">
      <w:pPr>
        <w:pStyle w:val="Tekstpodstawowy"/>
        <w:spacing w:before="52"/>
      </w:pPr>
    </w:p>
    <w:p w14:paraId="550C492F" w14:textId="77777777" w:rsidR="00E73E80" w:rsidRDefault="00E73E80">
      <w:pPr>
        <w:pStyle w:val="Tekstpodstawowy"/>
        <w:spacing w:before="52"/>
      </w:pPr>
    </w:p>
    <w:p w14:paraId="5360748D" w14:textId="77777777" w:rsidR="00E73E80" w:rsidRDefault="00000000">
      <w:pPr>
        <w:ind w:left="5902"/>
        <w:rPr>
          <w:sz w:val="20"/>
        </w:rPr>
      </w:pPr>
      <w:r>
        <w:rPr>
          <w:i/>
          <w:iCs/>
          <w:spacing w:val="-2"/>
          <w:sz w:val="18"/>
          <w:szCs w:val="18"/>
        </w:rPr>
        <w:t>………………………………………………..</w:t>
      </w:r>
    </w:p>
    <w:p w14:paraId="36643551" w14:textId="77777777" w:rsidR="00E73E80" w:rsidRDefault="00000000">
      <w:pPr>
        <w:spacing w:before="1"/>
        <w:ind w:left="5902" w:right="139"/>
        <w:rPr>
          <w:sz w:val="20"/>
        </w:rPr>
      </w:pPr>
      <w:r>
        <w:rPr>
          <w:i/>
          <w:iCs/>
          <w:sz w:val="18"/>
          <w:szCs w:val="18"/>
        </w:rPr>
        <w:t>(podpis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pieczęć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osoby/osób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upoważnionych do składania ofert w imieniu Oferenta)</w:t>
      </w:r>
    </w:p>
    <w:sectPr w:rsidR="00E73E80">
      <w:headerReference w:type="default" r:id="rId7"/>
      <w:pgSz w:w="11906" w:h="16838"/>
      <w:pgMar w:top="1640" w:right="992" w:bottom="582" w:left="992" w:header="383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BA5F" w14:textId="77777777" w:rsidR="00E6309A" w:rsidRDefault="00E6309A">
      <w:r>
        <w:separator/>
      </w:r>
    </w:p>
  </w:endnote>
  <w:endnote w:type="continuationSeparator" w:id="0">
    <w:p w14:paraId="4E35AD71" w14:textId="77777777" w:rsidR="00E6309A" w:rsidRDefault="00E6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AD33" w14:textId="77777777" w:rsidR="00E6309A" w:rsidRDefault="00E6309A">
      <w:r>
        <w:separator/>
      </w:r>
    </w:p>
  </w:footnote>
  <w:footnote w:type="continuationSeparator" w:id="0">
    <w:p w14:paraId="624A5C7B" w14:textId="77777777" w:rsidR="00E6309A" w:rsidRDefault="00E6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CAE4" w14:textId="77777777" w:rsidR="00E73E80" w:rsidRDefault="00000000">
    <w:pPr>
      <w:pStyle w:val="Tekstpodstawowy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3" behindDoc="1" locked="0" layoutInCell="1" allowOverlap="1" wp14:anchorId="63270670" wp14:editId="6B2EEBA6">
          <wp:simplePos x="0" y="0"/>
          <wp:positionH relativeFrom="column">
            <wp:posOffset>6350</wp:posOffset>
          </wp:positionH>
          <wp:positionV relativeFrom="paragraph">
            <wp:posOffset>-66040</wp:posOffset>
          </wp:positionV>
          <wp:extent cx="6120130" cy="59372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5ADF"/>
    <w:multiLevelType w:val="multilevel"/>
    <w:tmpl w:val="B740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BB3536E"/>
    <w:multiLevelType w:val="multilevel"/>
    <w:tmpl w:val="EDA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D9E6779"/>
    <w:multiLevelType w:val="multilevel"/>
    <w:tmpl w:val="94806A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18528403">
    <w:abstractNumId w:val="1"/>
  </w:num>
  <w:num w:numId="2" w16cid:durableId="717821927">
    <w:abstractNumId w:val="0"/>
  </w:num>
  <w:num w:numId="3" w16cid:durableId="96142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E80"/>
    <w:rsid w:val="00766940"/>
    <w:rsid w:val="007C7C31"/>
    <w:rsid w:val="00E6309A"/>
    <w:rsid w:val="00E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AE4A"/>
  <w15:docId w15:val="{A454B43A-3B8A-4C3E-B80D-FE93CC97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  <w:rPr>
      <w:rFonts w:ascii="Calibri" w:eastAsia="Calibri" w:hAnsi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141" w:hanging="358"/>
    </w:pPr>
    <w:rPr>
      <w:rFonts w:ascii="Calibri" w:eastAsia="Calibri" w:hAnsi="Calibri"/>
    </w:r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ind w:left="2"/>
      <w:jc w:val="center"/>
    </w:pPr>
    <w:rPr>
      <w:rFonts w:ascii="Calibri" w:eastAsia="Calibri" w:hAnsi="Calibri"/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Snopek, Damian</dc:creator>
  <dc:description/>
  <cp:lastModifiedBy>Dorota Karpińska</cp:lastModifiedBy>
  <cp:revision>9</cp:revision>
  <dcterms:created xsi:type="dcterms:W3CDTF">2025-12-15T20:57:00Z</dcterms:created>
  <dcterms:modified xsi:type="dcterms:W3CDTF">2025-12-16T14:58:00Z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2024-12-13T00:00:00Z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2025-12-15T00:00:00Z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2021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